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95F" w:rsidRDefault="00AF5734">
      <w:pPr>
        <w:pStyle w:val="20"/>
        <w:framePr w:w="10838" w:h="15742" w:hRule="exact" w:wrap="none" w:vAnchor="page" w:hAnchor="page" w:x="532" w:y="520"/>
        <w:shd w:val="clear" w:color="auto" w:fill="auto"/>
        <w:ind w:left="20"/>
      </w:pPr>
      <w:r>
        <w:t>ПАМЯТКА</w:t>
      </w:r>
    </w:p>
    <w:p w:rsidR="00BE495F" w:rsidRDefault="00AF5734">
      <w:pPr>
        <w:pStyle w:val="20"/>
        <w:framePr w:w="10838" w:h="15742" w:hRule="exact" w:wrap="none" w:vAnchor="page" w:hAnchor="page" w:x="532" w:y="520"/>
        <w:shd w:val="clear" w:color="auto" w:fill="auto"/>
        <w:ind w:left="20"/>
      </w:pPr>
      <w:r>
        <w:t xml:space="preserve">о принятии </w:t>
      </w:r>
      <w:bookmarkStart w:id="0" w:name="_GoBack"/>
      <w:r>
        <w:t>мер по ликвидации (закрашиванию) надписей,</w:t>
      </w:r>
      <w:r>
        <w:br/>
        <w:t>содержащих незаконную рекламу или пропаганду наркотических средств</w:t>
      </w:r>
    </w:p>
    <w:p w:rsidR="00BE495F" w:rsidRDefault="00AF5734">
      <w:pPr>
        <w:pStyle w:val="20"/>
        <w:framePr w:w="10838" w:h="15742" w:hRule="exact" w:wrap="none" w:vAnchor="page" w:hAnchor="page" w:x="532" w:y="520"/>
        <w:shd w:val="clear" w:color="auto" w:fill="auto"/>
        <w:spacing w:after="120"/>
        <w:ind w:left="20"/>
      </w:pPr>
      <w:r>
        <w:t>и психотропных веществ</w:t>
      </w:r>
    </w:p>
    <w:bookmarkEnd w:id="0"/>
    <w:p w:rsidR="00BE495F" w:rsidRDefault="00AF5734">
      <w:pPr>
        <w:pStyle w:val="20"/>
        <w:framePr w:w="10838" w:h="15742" w:hRule="exact" w:wrap="none" w:vAnchor="page" w:hAnchor="page" w:x="532" w:y="520"/>
        <w:shd w:val="clear" w:color="auto" w:fill="auto"/>
        <w:ind w:firstLine="880"/>
        <w:jc w:val="both"/>
      </w:pPr>
      <w:r>
        <w:t xml:space="preserve">В соответствии с законодательством Российской Федерации установлен запрет пропаганды наркотических </w:t>
      </w:r>
      <w:r>
        <w:t>средств, психотропных веществ и их прекурсоров, новых потенциально опасных психоактивных веществ (далее - наркотические средства).</w:t>
      </w:r>
    </w:p>
    <w:p w:rsidR="00BE495F" w:rsidRDefault="00AF5734">
      <w:pPr>
        <w:pStyle w:val="20"/>
        <w:framePr w:w="10838" w:h="15742" w:hRule="exact" w:wrap="none" w:vAnchor="page" w:hAnchor="page" w:x="532" w:y="520"/>
        <w:shd w:val="clear" w:color="auto" w:fill="auto"/>
        <w:ind w:firstLine="880"/>
        <w:jc w:val="both"/>
      </w:pPr>
      <w:r>
        <w:t xml:space="preserve">За пропаганду либо незаконную рекламу наркотических средств, в том числе с использованием информационно-телекоммуникационной </w:t>
      </w:r>
      <w:r>
        <w:t xml:space="preserve">сети «Интернет», предусмотрена административная ответственность в соответствии со статьей 6.13 Кодекса Российской Федерации об административных правонарушениях (далее - КоАП РФ), по которой </w:t>
      </w:r>
      <w:r>
        <w:rPr>
          <w:rStyle w:val="214pt"/>
        </w:rPr>
        <w:t>штрафные санкции составляют от 4000 до 30000 рублей</w:t>
      </w:r>
      <w:r>
        <w:t>.</w:t>
      </w:r>
    </w:p>
    <w:p w:rsidR="00BE495F" w:rsidRDefault="00AF5734">
      <w:pPr>
        <w:pStyle w:val="20"/>
        <w:framePr w:w="10838" w:h="15742" w:hRule="exact" w:wrap="none" w:vAnchor="page" w:hAnchor="page" w:x="532" w:y="520"/>
        <w:shd w:val="clear" w:color="auto" w:fill="auto"/>
        <w:ind w:firstLine="880"/>
        <w:jc w:val="both"/>
      </w:pPr>
      <w:r>
        <w:t>Противоправно</w:t>
      </w:r>
      <w:r>
        <w:t>сть действий лиц, которые совершают административные правонарушения по статье 6.13 КоАП РФ, может выражаться в распространении на объектах уличной инфраструктуры и иных расположенных в общественных местах объектах информации, содержащей наименования наркот</w:t>
      </w:r>
      <w:r>
        <w:t>ических средств (в том числе «сленговые» выражения), номера телефонов, названия интернет-сайтов (интернет</w:t>
      </w:r>
      <w:r>
        <w:softHyphen/>
        <w:t>магазинов, наркосайтов), адреса в мессенджерах, при использовании которых предлагаются для продажи наркотические средства либо работа в сфере незаконн</w:t>
      </w:r>
      <w:r>
        <w:t>ого оборота наркотических средств («курьерами», «кладменами», «граффитчиками», «операторами» и т.п.).</w:t>
      </w:r>
    </w:p>
    <w:p w:rsidR="00BE495F" w:rsidRDefault="00AF5734">
      <w:pPr>
        <w:pStyle w:val="20"/>
        <w:framePr w:w="10838" w:h="15742" w:hRule="exact" w:wrap="none" w:vAnchor="page" w:hAnchor="page" w:x="532" w:y="520"/>
        <w:shd w:val="clear" w:color="auto" w:fill="auto"/>
        <w:ind w:firstLine="880"/>
        <w:jc w:val="both"/>
      </w:pPr>
      <w:r>
        <w:t>Среди так называемых сотрудников интернет-магазинов (наркосайтов) по продаже наркотиков в обязательном порядке присутствуют «граффитчики», которые незакон</w:t>
      </w:r>
      <w:r>
        <w:t>но наносят надписи с названиями наркотиков на стены зданий, сооружений, строений, тротуары и т.д. О таких лицах (по мере возможности, их приметы, направления движения (перемещенияО по городу, вид транспорта, регистрационный номер машины) необходимо информи</w:t>
      </w:r>
      <w:r>
        <w:t>ровать органы внутренних дел города Барнаула через дежурную часть УМВД России по городу Барнаулу (телефоны «02» или «102»).</w:t>
      </w:r>
    </w:p>
    <w:p w:rsidR="00BE495F" w:rsidRDefault="00AF5734">
      <w:pPr>
        <w:pStyle w:val="20"/>
        <w:framePr w:w="10838" w:h="15742" w:hRule="exact" w:wrap="none" w:vAnchor="page" w:hAnchor="page" w:x="532" w:y="520"/>
        <w:shd w:val="clear" w:color="auto" w:fill="auto"/>
        <w:ind w:firstLine="880"/>
        <w:jc w:val="both"/>
      </w:pPr>
      <w:r>
        <w:t>Граждане, которые воспользуются возможностями интернет-сайтов, о которых в общественном пространстве размещается незаконная реклама,</w:t>
      </w:r>
      <w:r>
        <w:t xml:space="preserve"> могут быть привлечены к уголовной или административной ответственности.</w:t>
      </w:r>
    </w:p>
    <w:p w:rsidR="00BE495F" w:rsidRDefault="00AF5734">
      <w:pPr>
        <w:pStyle w:val="20"/>
        <w:framePr w:w="10838" w:h="15742" w:hRule="exact" w:wrap="none" w:vAnchor="page" w:hAnchor="page" w:x="532" w:y="520"/>
        <w:shd w:val="clear" w:color="auto" w:fill="auto"/>
        <w:ind w:firstLine="880"/>
        <w:jc w:val="both"/>
      </w:pPr>
      <w:r>
        <w:t>Например, за незаконные производство, сбыт или пересылку наркотических средств, психотропных веществ или их аналогов статья 228.1 Уголовного кодекса Российской Федерации предусмотрено</w:t>
      </w:r>
      <w:r>
        <w:t xml:space="preserve"> уголовное наказание, вплоть до </w:t>
      </w:r>
      <w:r>
        <w:rPr>
          <w:rStyle w:val="214pt"/>
        </w:rPr>
        <w:t>ПОЖИЗНЕННОГО ЛИШЕНИЯ СВОБОДЫ</w:t>
      </w:r>
      <w:r>
        <w:t>.</w:t>
      </w:r>
    </w:p>
    <w:p w:rsidR="00BE495F" w:rsidRDefault="00AF5734">
      <w:pPr>
        <w:pStyle w:val="20"/>
        <w:framePr w:w="10838" w:h="15742" w:hRule="exact" w:wrap="none" w:vAnchor="page" w:hAnchor="page" w:x="532" w:y="520"/>
        <w:shd w:val="clear" w:color="auto" w:fill="auto"/>
        <w:spacing w:after="124"/>
        <w:ind w:firstLine="880"/>
        <w:jc w:val="both"/>
      </w:pPr>
      <w:r>
        <w:t xml:space="preserve">Также уголовное наказание в виде </w:t>
      </w:r>
      <w:r>
        <w:rPr>
          <w:rStyle w:val="214pt"/>
        </w:rPr>
        <w:t xml:space="preserve">ЛИШЕНИЯ СВОБОДЫ ДО 15 ЛЕТ </w:t>
      </w:r>
      <w:r>
        <w:t>в соответствии со статьей 228 Уголовного кодекса Российской Федерации предусмотрено за незаконные приобретение, хранение, перевозку, из</w:t>
      </w:r>
      <w:r>
        <w:t>готовление, переработку без цели сбыта наркотических средств, психотропных веществ или их аналогов.</w:t>
      </w:r>
    </w:p>
    <w:p w:rsidR="00BE495F" w:rsidRDefault="00AF5734">
      <w:pPr>
        <w:pStyle w:val="30"/>
        <w:framePr w:w="10838" w:h="15742" w:hRule="exact" w:wrap="none" w:vAnchor="page" w:hAnchor="page" w:x="532" w:y="520"/>
        <w:shd w:val="clear" w:color="auto" w:fill="auto"/>
        <w:spacing w:before="0"/>
        <w:ind w:left="20"/>
      </w:pPr>
      <w:r>
        <w:t>Существуют следующие виды</w:t>
      </w:r>
      <w:r>
        <w:br/>
        <w:t>незаконной рекламы (пропаганды) наркотических средств</w:t>
      </w:r>
    </w:p>
    <w:p w:rsidR="00BE495F" w:rsidRDefault="00AF5734">
      <w:pPr>
        <w:pStyle w:val="10"/>
        <w:framePr w:w="10838" w:h="15742" w:hRule="exact" w:wrap="none" w:vAnchor="page" w:hAnchor="page" w:x="532" w:y="520"/>
        <w:numPr>
          <w:ilvl w:val="0"/>
          <w:numId w:val="1"/>
        </w:numPr>
        <w:shd w:val="clear" w:color="auto" w:fill="auto"/>
        <w:tabs>
          <w:tab w:val="left" w:pos="1188"/>
        </w:tabs>
        <w:spacing w:before="0"/>
        <w:ind w:firstLine="880"/>
      </w:pPr>
      <w:bookmarkStart w:id="1" w:name="bookmark0"/>
      <w:r>
        <w:t>Указание адресов сайтов, различных форумов</w:t>
      </w:r>
      <w:bookmarkEnd w:id="1"/>
    </w:p>
    <w:p w:rsidR="00BE495F" w:rsidRDefault="00AF5734">
      <w:pPr>
        <w:pStyle w:val="20"/>
        <w:framePr w:w="10838" w:h="15742" w:hRule="exact" w:wrap="none" w:vAnchor="page" w:hAnchor="page" w:x="532" w:y="520"/>
        <w:shd w:val="clear" w:color="auto" w:fill="auto"/>
        <w:spacing w:line="317" w:lineRule="exact"/>
        <w:ind w:firstLine="880"/>
        <w:jc w:val="both"/>
      </w:pPr>
      <w:r>
        <w:t>В частности, надписи «рекламного»</w:t>
      </w:r>
      <w:r>
        <w:t xml:space="preserve"> характера часто выглядят как случайный набор цифр и латинских букв, часто с расширением: </w:t>
      </w:r>
      <w:r w:rsidR="00633AE9">
        <w:t xml:space="preserve">biz или </w:t>
      </w:r>
      <w:r w:rsidR="00633AE9" w:rsidRPr="00633AE9">
        <w:t>win</w:t>
      </w:r>
      <w:r>
        <w:t>. Это адреса электронных ресурсов, на которых потенциальный потребитель может получить информацию о видах наркотических средств, способах их потребления, м</w:t>
      </w:r>
      <w:r>
        <w:t>естах приобретения наркотических средств и психотропных веществ.</w:t>
      </w:r>
    </w:p>
    <w:p w:rsidR="00BE495F" w:rsidRDefault="00BE495F">
      <w:pPr>
        <w:rPr>
          <w:sz w:val="2"/>
          <w:szCs w:val="2"/>
        </w:rPr>
        <w:sectPr w:rsidR="00BE495F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E495F" w:rsidRDefault="00AF5734">
      <w:pPr>
        <w:pStyle w:val="10"/>
        <w:framePr w:w="10834" w:h="14587" w:hRule="exact" w:wrap="none" w:vAnchor="page" w:hAnchor="page" w:x="535" w:y="525"/>
        <w:numPr>
          <w:ilvl w:val="0"/>
          <w:numId w:val="1"/>
        </w:numPr>
        <w:shd w:val="clear" w:color="auto" w:fill="auto"/>
        <w:tabs>
          <w:tab w:val="left" w:pos="1240"/>
        </w:tabs>
        <w:spacing w:before="0" w:line="322" w:lineRule="exact"/>
        <w:ind w:firstLine="880"/>
      </w:pPr>
      <w:bookmarkStart w:id="2" w:name="bookmark1"/>
      <w:r>
        <w:lastRenderedPageBreak/>
        <w:t>Указание ссылок на аккаунты в социальных сетях, мессенджерах</w:t>
      </w:r>
      <w:bookmarkEnd w:id="2"/>
    </w:p>
    <w:p w:rsidR="00633AE9" w:rsidRPr="00633AE9" w:rsidRDefault="00633AE9" w:rsidP="00633AE9">
      <w:pPr>
        <w:pStyle w:val="10"/>
        <w:framePr w:w="10834" w:h="14587" w:hRule="exact" w:wrap="none" w:vAnchor="page" w:hAnchor="page" w:x="535" w:y="525"/>
        <w:shd w:val="clear" w:color="auto" w:fill="auto"/>
        <w:tabs>
          <w:tab w:val="left" w:pos="1209"/>
        </w:tabs>
        <w:spacing w:before="0" w:line="322" w:lineRule="exact"/>
        <w:ind w:firstLine="880"/>
      </w:pPr>
      <w:bookmarkStart w:id="3" w:name="bookmark2"/>
      <w:r w:rsidRPr="00633AE9">
        <w:rPr>
          <w:b w:val="0"/>
          <w:bCs w:val="0"/>
          <w:sz w:val="26"/>
          <w:szCs w:val="26"/>
        </w:rPr>
        <w:t>В последнее время «реклама» наркотических средств и психотропных веществ активно распространяется в социальных сетях и различных интернет-мессенджерах. Подобные надписи начинаются с символа «@», также могут иметь указание на конкретный мессенджер (Telegram, ViPole, Wicr, WhatsApp). Кроме того, часто после надписи указывается номер телефона. Примеры: @SmileShopRC, @saulwork, @KirSHOPBOT, TELEG STAF64, @GOKLAD, @КIROV_SНОР12, @ALEGВОТ, @CALLSAUL43, zobeztelegram, @akula228bot</w:t>
      </w:r>
    </w:p>
    <w:p w:rsidR="00BE495F" w:rsidRDefault="00AF5734">
      <w:pPr>
        <w:pStyle w:val="10"/>
        <w:framePr w:w="10834" w:h="14587" w:hRule="exact" w:wrap="none" w:vAnchor="page" w:hAnchor="page" w:x="535" w:y="525"/>
        <w:numPr>
          <w:ilvl w:val="0"/>
          <w:numId w:val="1"/>
        </w:numPr>
        <w:shd w:val="clear" w:color="auto" w:fill="auto"/>
        <w:tabs>
          <w:tab w:val="left" w:pos="1209"/>
        </w:tabs>
        <w:spacing w:before="0" w:line="322" w:lineRule="exact"/>
        <w:ind w:firstLine="880"/>
      </w:pPr>
      <w:r>
        <w:t>Аббревиатуры, указывающие на отношение надписи к незаконному обороту наркотиков</w:t>
      </w:r>
      <w:bookmarkEnd w:id="3"/>
    </w:p>
    <w:p w:rsidR="00BE495F" w:rsidRDefault="00633AE9">
      <w:pPr>
        <w:pStyle w:val="20"/>
        <w:framePr w:w="10834" w:h="14587" w:hRule="exact" w:wrap="none" w:vAnchor="page" w:hAnchor="page" w:x="535" w:y="525"/>
        <w:shd w:val="clear" w:color="auto" w:fill="auto"/>
        <w:ind w:firstLine="880"/>
        <w:jc w:val="both"/>
      </w:pPr>
      <w:r w:rsidRPr="00633AE9">
        <w:t>Распознать пронаркотическую «рекламу» возможно по часто используемым в среде наркосбытчиков и потребителей наркотиков сокращениям и аббревиатурам. Примеры: СК, РОСС, СОЛЬ, АМФ, ГАШ, СП, микс, mix, SK, SP, ФЕН, SНОР, bot, ПРОБА, ДЫМ, МАРКИ, МЕФ, МЯУ-МЯУ, МУТКИ, КАЙФ, ГРЕЧА, ПЕРЕЦ, BIZ, ПОРОХ, Фен, Фенчик.</w:t>
      </w:r>
    </w:p>
    <w:p w:rsidR="00BE495F" w:rsidRDefault="00AF5734">
      <w:pPr>
        <w:pStyle w:val="10"/>
        <w:framePr w:w="10834" w:h="14587" w:hRule="exact" w:wrap="none" w:vAnchor="page" w:hAnchor="page" w:x="535" w:y="525"/>
        <w:numPr>
          <w:ilvl w:val="0"/>
          <w:numId w:val="1"/>
        </w:numPr>
        <w:shd w:val="clear" w:color="auto" w:fill="auto"/>
        <w:tabs>
          <w:tab w:val="left" w:pos="1240"/>
        </w:tabs>
        <w:spacing w:before="0" w:line="322" w:lineRule="exact"/>
        <w:ind w:firstLine="880"/>
      </w:pPr>
      <w:bookmarkStart w:id="4" w:name="bookmark3"/>
      <w:r>
        <w:t xml:space="preserve">Надписи с </w:t>
      </w:r>
      <w:r>
        <w:t>вербовкой непосредственных участников наркооборота</w:t>
      </w:r>
      <w:bookmarkEnd w:id="4"/>
    </w:p>
    <w:p w:rsidR="00633AE9" w:rsidRDefault="00633AE9" w:rsidP="00633AE9">
      <w:pPr>
        <w:pStyle w:val="30"/>
        <w:framePr w:w="10834" w:h="14587" w:hRule="exact" w:wrap="none" w:vAnchor="page" w:hAnchor="page" w:x="535" w:y="525"/>
        <w:shd w:val="clear" w:color="auto" w:fill="auto"/>
        <w:spacing w:before="0" w:after="22" w:line="280" w:lineRule="exact"/>
        <w:jc w:val="both"/>
        <w:rPr>
          <w:b w:val="0"/>
          <w:bCs w:val="0"/>
          <w:sz w:val="26"/>
          <w:szCs w:val="26"/>
        </w:rPr>
      </w:pPr>
      <w:r w:rsidRPr="00633AE9">
        <w:rPr>
          <w:b w:val="0"/>
          <w:bCs w:val="0"/>
          <w:sz w:val="26"/>
          <w:szCs w:val="26"/>
        </w:rPr>
        <w:t>Настенная «реклама» часто используется для поиска потенциальных сбытчиков наркотиков, курьеров, используемых для перевозки наркотических средств. Подобные надписи содержат слова РАБОТА, work, job.</w:t>
      </w:r>
    </w:p>
    <w:p w:rsidR="00BE495F" w:rsidRDefault="00AF5734">
      <w:pPr>
        <w:pStyle w:val="30"/>
        <w:framePr w:w="10834" w:h="14587" w:hRule="exact" w:wrap="none" w:vAnchor="page" w:hAnchor="page" w:x="535" w:y="525"/>
        <w:shd w:val="clear" w:color="auto" w:fill="auto"/>
        <w:spacing w:before="0" w:after="22" w:line="280" w:lineRule="exact"/>
      </w:pPr>
      <w:r>
        <w:t>Что необ</w:t>
      </w:r>
      <w:r>
        <w:t>ходимо предпринять</w:t>
      </w:r>
    </w:p>
    <w:p w:rsidR="00BE495F" w:rsidRDefault="00AF5734">
      <w:pPr>
        <w:pStyle w:val="30"/>
        <w:framePr w:w="10834" w:h="14587" w:hRule="exact" w:wrap="none" w:vAnchor="page" w:hAnchor="page" w:x="535" w:y="525"/>
        <w:shd w:val="clear" w:color="auto" w:fill="auto"/>
        <w:spacing w:before="0" w:after="124" w:line="280" w:lineRule="exact"/>
      </w:pPr>
      <w:r>
        <w:t>при выявлении надписей с рекламой наркотических средств</w:t>
      </w:r>
    </w:p>
    <w:p w:rsidR="00BE495F" w:rsidRDefault="00AF5734">
      <w:pPr>
        <w:pStyle w:val="20"/>
        <w:framePr w:w="10834" w:h="14587" w:hRule="exact" w:wrap="none" w:vAnchor="page" w:hAnchor="page" w:x="535" w:y="525"/>
        <w:shd w:val="clear" w:color="auto" w:fill="auto"/>
        <w:ind w:firstLine="880"/>
        <w:jc w:val="both"/>
      </w:pPr>
      <w:r>
        <w:t>При обнаружении в общественном пространстве надписи с трафаретной рекламой, которая содержит информацию о распространении наркотических средств, необходимо принять меры по информиро</w:t>
      </w:r>
      <w:r>
        <w:t>ванию о данном факте:</w:t>
      </w:r>
    </w:p>
    <w:p w:rsidR="00BE495F" w:rsidRDefault="00AF5734">
      <w:pPr>
        <w:pStyle w:val="20"/>
        <w:framePr w:w="10834" w:h="14587" w:hRule="exact" w:wrap="none" w:vAnchor="page" w:hAnchor="page" w:x="535" w:y="525"/>
        <w:numPr>
          <w:ilvl w:val="0"/>
          <w:numId w:val="2"/>
        </w:numPr>
        <w:shd w:val="clear" w:color="auto" w:fill="auto"/>
        <w:tabs>
          <w:tab w:val="left" w:pos="1124"/>
        </w:tabs>
        <w:ind w:firstLine="880"/>
        <w:jc w:val="both"/>
      </w:pPr>
      <w:r>
        <w:t xml:space="preserve">органов внутренних дел </w:t>
      </w:r>
      <w:r w:rsidR="00C23FF6">
        <w:t>МО МВД «Троицкий»</w:t>
      </w:r>
      <w:r>
        <w:t xml:space="preserve"> (по номерам </w:t>
      </w:r>
      <w:r w:rsidR="00C23FF6">
        <w:t>8-(3853)22-2-57, 8-923-751-80-25</w:t>
      </w:r>
      <w:r>
        <w:t>);</w:t>
      </w:r>
    </w:p>
    <w:p w:rsidR="00BE495F" w:rsidRDefault="00AF5734">
      <w:pPr>
        <w:pStyle w:val="20"/>
        <w:framePr w:w="10834" w:h="14587" w:hRule="exact" w:wrap="none" w:vAnchor="page" w:hAnchor="page" w:x="535" w:y="525"/>
        <w:numPr>
          <w:ilvl w:val="0"/>
          <w:numId w:val="2"/>
        </w:numPr>
        <w:shd w:val="clear" w:color="auto" w:fill="auto"/>
        <w:tabs>
          <w:tab w:val="left" w:pos="1124"/>
        </w:tabs>
        <w:ind w:firstLine="880"/>
        <w:jc w:val="both"/>
      </w:pPr>
      <w:r>
        <w:t>или самостоятельно удалить такую надпись.</w:t>
      </w:r>
    </w:p>
    <w:p w:rsidR="00BE495F" w:rsidRDefault="00BE495F">
      <w:pPr>
        <w:rPr>
          <w:sz w:val="2"/>
          <w:szCs w:val="2"/>
        </w:rPr>
        <w:sectPr w:rsidR="00BE495F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E495F" w:rsidRDefault="00BF7811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2070100</wp:posOffset>
                </wp:positionH>
                <wp:positionV relativeFrom="page">
                  <wp:posOffset>6070600</wp:posOffset>
                </wp:positionV>
                <wp:extent cx="3413760" cy="1789430"/>
                <wp:effectExtent l="3175" t="3175" r="2540" b="0"/>
                <wp:wrapNone/>
                <wp:docPr id="1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13760" cy="1789430"/>
                        </a:xfrm>
                        <a:prstGeom prst="rect">
                          <a:avLst/>
                        </a:prstGeom>
                        <a:solidFill>
                          <a:srgbClr val="A8A8A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163pt;margin-top:478pt;width:268.8pt;height:140.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" fillcolor="#a8a8a8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9" behindDoc="1" locked="0" layoutInCell="1" allowOverlap="1">
                <wp:simplePos x="0" y="0"/>
                <wp:positionH relativeFrom="page">
                  <wp:posOffset>2082165</wp:posOffset>
                </wp:positionH>
                <wp:positionV relativeFrom="page">
                  <wp:posOffset>3945890</wp:posOffset>
                </wp:positionV>
                <wp:extent cx="3389630" cy="1715770"/>
                <wp:effectExtent l="0" t="2540" r="0" b="0"/>
                <wp:wrapNone/>
                <wp:docPr id="1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9630" cy="1715770"/>
                        </a:xfrm>
                        <a:prstGeom prst="rect">
                          <a:avLst/>
                        </a:prstGeom>
                        <a:solidFill>
                          <a:srgbClr val="DCD4C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163.95pt;margin-top:310.7pt;width:266.9pt;height:135.1pt;z-index:-25165875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" fillcolor="#dcd4c4" stroked="f">
                <w10:wrap anchorx="page" anchory="page"/>
              </v:rect>
            </w:pict>
          </mc:Fallback>
        </mc:AlternateContent>
      </w:r>
    </w:p>
    <w:p w:rsidR="00BE495F" w:rsidRDefault="00AF5734">
      <w:pPr>
        <w:pStyle w:val="40"/>
        <w:framePr w:w="10834" w:h="3432" w:hRule="exact" w:wrap="none" w:vAnchor="page" w:hAnchor="page" w:x="535" w:y="570"/>
        <w:shd w:val="clear" w:color="auto" w:fill="auto"/>
        <w:ind w:right="400"/>
      </w:pPr>
      <w:r>
        <w:rPr>
          <w:rStyle w:val="41"/>
          <w:b/>
          <w:bCs/>
        </w:rPr>
        <w:t>Уважаемые жители</w:t>
      </w:r>
      <w:r>
        <w:rPr>
          <w:rStyle w:val="41"/>
          <w:b/>
          <w:bCs/>
        </w:rPr>
        <w:br/>
      </w:r>
      <w:r w:rsidR="00633AE9">
        <w:rPr>
          <w:rStyle w:val="41"/>
          <w:b/>
          <w:bCs/>
        </w:rPr>
        <w:t>с</w:t>
      </w:r>
      <w:r w:rsidR="00C23FF6">
        <w:rPr>
          <w:rStyle w:val="41"/>
          <w:b/>
          <w:bCs/>
        </w:rPr>
        <w:t>.</w:t>
      </w:r>
      <w:r w:rsidR="00633AE9">
        <w:rPr>
          <w:rStyle w:val="41"/>
          <w:b/>
          <w:bCs/>
        </w:rPr>
        <w:t xml:space="preserve"> Троицкое</w:t>
      </w:r>
      <w:r>
        <w:rPr>
          <w:rStyle w:val="41"/>
          <w:b/>
          <w:bCs/>
        </w:rPr>
        <w:t>!</w:t>
      </w:r>
    </w:p>
    <w:p w:rsidR="00BE495F" w:rsidRDefault="00AF5734">
      <w:pPr>
        <w:pStyle w:val="40"/>
        <w:framePr w:w="10834" w:h="3432" w:hRule="exact" w:wrap="none" w:vAnchor="page" w:hAnchor="page" w:x="535" w:y="570"/>
        <w:shd w:val="clear" w:color="auto" w:fill="auto"/>
        <w:ind w:right="400"/>
      </w:pPr>
      <w:r>
        <w:t>Проявите гражданскую позицию!</w:t>
      </w:r>
      <w:r>
        <w:br/>
        <w:t>ПОМНИТЕ, что САМОСТОЯТЕЛЬНО</w:t>
      </w:r>
      <w:r>
        <w:br/>
        <w:t>УДАЛЁННАЯ вами</w:t>
      </w:r>
    </w:p>
    <w:p w:rsidR="00BE495F" w:rsidRDefault="00AF5734">
      <w:pPr>
        <w:pStyle w:val="40"/>
        <w:framePr w:w="10834" w:h="3432" w:hRule="exact" w:wrap="none" w:vAnchor="page" w:hAnchor="page" w:x="535" w:y="570"/>
        <w:shd w:val="clear" w:color="auto" w:fill="auto"/>
        <w:ind w:right="400"/>
      </w:pPr>
      <w:r>
        <w:t xml:space="preserve">НАДПИСЬ С </w:t>
      </w:r>
      <w:r>
        <w:t>РЕКЛАМОЙ НАРКОТИКОВ</w:t>
      </w:r>
      <w:r>
        <w:br/>
        <w:t>спасает человеческую жизнь!</w:t>
      </w:r>
    </w:p>
    <w:p w:rsidR="00BE495F" w:rsidRDefault="00AF5734" w:rsidP="00633AE9">
      <w:pPr>
        <w:pStyle w:val="22"/>
        <w:framePr w:w="8491" w:h="1756" w:hRule="exact" w:wrap="none" w:vAnchor="page" w:hAnchor="page" w:x="1726" w:y="4036"/>
        <w:shd w:val="clear" w:color="auto" w:fill="auto"/>
        <w:spacing w:after="0" w:line="280" w:lineRule="exact"/>
      </w:pPr>
      <w:r>
        <w:t>Примеры</w:t>
      </w:r>
    </w:p>
    <w:p w:rsidR="00BE495F" w:rsidRDefault="00AF5734" w:rsidP="00633AE9">
      <w:pPr>
        <w:pStyle w:val="a5"/>
        <w:framePr w:w="8491" w:h="1756" w:hRule="exact" w:wrap="none" w:vAnchor="page" w:hAnchor="page" w:x="1726" w:y="4036"/>
        <w:shd w:val="clear" w:color="auto" w:fill="auto"/>
        <w:spacing w:before="0"/>
      </w:pPr>
      <w:r>
        <w:rPr>
          <w:rStyle w:val="a6"/>
          <w:b/>
          <w:bCs/>
        </w:rPr>
        <w:t>незаконной трафаретной рекламы наркотических средств</w:t>
      </w:r>
      <w:r>
        <w:rPr>
          <w:rStyle w:val="a6"/>
          <w:b/>
          <w:bCs/>
        </w:rPr>
        <w:br/>
      </w:r>
      <w:r>
        <w:t>Надписи с вербовкой непосредственных участников наркооборота</w:t>
      </w:r>
    </w:p>
    <w:p w:rsidR="00BE495F" w:rsidRDefault="00BF7811" w:rsidP="00633AE9">
      <w:pPr>
        <w:framePr w:wrap="none" w:vAnchor="page" w:hAnchor="page" w:x="3301" w:y="661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390900" cy="1714500"/>
            <wp:effectExtent l="0" t="0" r="0" b="0"/>
            <wp:docPr id="1" name="Рисунок 1" descr="C:\Users\!DCA4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!DCA4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BF7811">
      <w:pPr>
        <w:framePr w:wrap="none" w:vAnchor="page" w:hAnchor="page" w:x="3261" w:y="956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419475" cy="1790700"/>
            <wp:effectExtent l="0" t="0" r="9525" b="0"/>
            <wp:docPr id="2" name="Рисунок 2" descr="C:\Users\!DCA4~1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!DCA4~1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BF7811">
      <w:pPr>
        <w:framePr w:wrap="none" w:vAnchor="page" w:hAnchor="page" w:x="3525" w:y="1270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076575" cy="2238375"/>
            <wp:effectExtent l="0" t="0" r="9525" b="9525"/>
            <wp:docPr id="3" name="Рисунок 3" descr="C:\Users\!DCA4~1\AppData\Local\Temp\FineReader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!DCA4~1\AppData\Local\Temp\FineReader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BE495F">
      <w:pPr>
        <w:rPr>
          <w:sz w:val="2"/>
          <w:szCs w:val="2"/>
        </w:rPr>
        <w:sectPr w:rsidR="00BE495F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E495F" w:rsidRDefault="00BF7811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730" behindDoc="1" locked="0" layoutInCell="1" allowOverlap="1">
                <wp:simplePos x="0" y="0"/>
                <wp:positionH relativeFrom="page">
                  <wp:posOffset>1152525</wp:posOffset>
                </wp:positionH>
                <wp:positionV relativeFrom="page">
                  <wp:posOffset>2040890</wp:posOffset>
                </wp:positionV>
                <wp:extent cx="5239385" cy="1789430"/>
                <wp:effectExtent l="0" t="2540" r="0" b="0"/>
                <wp:wrapNone/>
                <wp:docPr id="1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9385" cy="1789430"/>
                        </a:xfrm>
                        <a:prstGeom prst="rect">
                          <a:avLst/>
                        </a:prstGeom>
                        <a:solidFill>
                          <a:srgbClr val="9EA2A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90.75pt;margin-top:160.7pt;width:412.55pt;height:140.9pt;z-index:-25165875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" fillcolor="#9ea2a2" stroked="f">
                <w10:wrap anchorx="page" anchory="page"/>
              </v:rect>
            </w:pict>
          </mc:Fallback>
        </mc:AlternateContent>
      </w:r>
    </w:p>
    <w:p w:rsidR="00BE495F" w:rsidRDefault="00BF7811">
      <w:pPr>
        <w:framePr w:wrap="none" w:vAnchor="page" w:hAnchor="page" w:x="4207" w:y="58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209800" cy="1476375"/>
            <wp:effectExtent l="0" t="0" r="0" b="9525"/>
            <wp:docPr id="4" name="Рисунок 4" descr="C:\Users\!DCA4~1\AppData\Local\Temp\FineReader12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!DCA4~1\AppData\Local\Temp\FineReader12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BF7811">
      <w:pPr>
        <w:framePr w:wrap="none" w:vAnchor="page" w:hAnchor="page" w:x="1802" w:y="321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267325" cy="1790700"/>
            <wp:effectExtent l="0" t="0" r="9525" b="0"/>
            <wp:docPr id="5" name="Рисунок 5" descr="C:\Users\!DCA4~1\AppData\Local\Temp\FineReader12.00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!DCA4~1\AppData\Local\Temp\FineReader12.00\media\image5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BF7811">
      <w:pPr>
        <w:framePr w:wrap="none" w:vAnchor="page" w:hAnchor="page" w:x="4380" w:y="635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990725" cy="2085975"/>
            <wp:effectExtent l="0" t="0" r="9525" b="9525"/>
            <wp:docPr id="6" name="Рисунок 6" descr="C:\Users\!DCA4~1\AppData\Local\Temp\FineReader12.00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!DCA4~1\AppData\Local\Temp\FineReader12.00\media\image6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BF7811">
      <w:pPr>
        <w:framePr w:wrap="none" w:vAnchor="page" w:hAnchor="page" w:x="3948" w:y="995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552700" cy="2181225"/>
            <wp:effectExtent l="0" t="0" r="0" b="9525"/>
            <wp:docPr id="7" name="Рисунок 7" descr="C:\Users\!DCA4~1\AppData\Local\Temp\FineReader12.00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!DCA4~1\AppData\Local\Temp\FineReader12.00\media\image7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BF7811">
      <w:pPr>
        <w:framePr w:wrap="none" w:vAnchor="page" w:hAnchor="page" w:x="3976" w:y="1373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505075" cy="1533525"/>
            <wp:effectExtent l="0" t="0" r="9525" b="9525"/>
            <wp:docPr id="8" name="Рисунок 8" descr="C:\Users\!DCA4~1\AppData\Local\Temp\FineReader12.00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!DCA4~1\AppData\Local\Temp\FineReader12.00\media\image8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BE495F">
      <w:pPr>
        <w:rPr>
          <w:sz w:val="2"/>
          <w:szCs w:val="2"/>
        </w:rPr>
        <w:sectPr w:rsidR="00BE495F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E495F" w:rsidRDefault="00BF7811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731" behindDoc="1" locked="0" layoutInCell="1" allowOverlap="1">
                <wp:simplePos x="0" y="0"/>
                <wp:positionH relativeFrom="page">
                  <wp:posOffset>2304415</wp:posOffset>
                </wp:positionH>
                <wp:positionV relativeFrom="page">
                  <wp:posOffset>360045</wp:posOffset>
                </wp:positionV>
                <wp:extent cx="2944495" cy="2115185"/>
                <wp:effectExtent l="0" t="0" r="0" b="1270"/>
                <wp:wrapNone/>
                <wp:docPr id="1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4495" cy="2115185"/>
                        </a:xfrm>
                        <a:prstGeom prst="rect">
                          <a:avLst/>
                        </a:prstGeom>
                        <a:solidFill>
                          <a:srgbClr val="CCB5B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81.45pt;margin-top:28.35pt;width:231.85pt;height:166.55pt;z-index:-25165874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" fillcolor="#ccb5ba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32" behindDoc="1" locked="0" layoutInCell="1" allowOverlap="1">
                <wp:simplePos x="0" y="0"/>
                <wp:positionH relativeFrom="page">
                  <wp:posOffset>2441575</wp:posOffset>
                </wp:positionH>
                <wp:positionV relativeFrom="page">
                  <wp:posOffset>6313170</wp:posOffset>
                </wp:positionV>
                <wp:extent cx="2670175" cy="2719070"/>
                <wp:effectExtent l="3175" t="0" r="3175" b="0"/>
                <wp:wrapNone/>
                <wp:docPr id="1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0175" cy="2719070"/>
                        </a:xfrm>
                        <a:prstGeom prst="rect">
                          <a:avLst/>
                        </a:prstGeom>
                        <a:solidFill>
                          <a:srgbClr val="C2C9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92.25pt;margin-top:497.1pt;width:210.25pt;height:214.1pt;z-index:-2516587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" fillcolor="#c2c9d3" stroked="f">
                <w10:wrap anchorx="page" anchory="page"/>
              </v:rect>
            </w:pict>
          </mc:Fallback>
        </mc:AlternateContent>
      </w:r>
    </w:p>
    <w:p w:rsidR="00BE495F" w:rsidRDefault="00BF7811">
      <w:pPr>
        <w:framePr w:wrap="none" w:vAnchor="page" w:hAnchor="page" w:x="3630" w:y="56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943225" cy="5753100"/>
            <wp:effectExtent l="0" t="0" r="9525" b="0"/>
            <wp:docPr id="9" name="Рисунок 9" descr="C:\Users\!DCA4~1\AppData\Local\Temp\FineReader12.00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!DCA4~1\AppData\Local\Temp\FineReader12.00\media\image9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BF7811">
      <w:pPr>
        <w:framePr w:wrap="none" w:vAnchor="page" w:hAnchor="page" w:x="3846" w:y="994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667000" cy="2714625"/>
            <wp:effectExtent l="0" t="0" r="0" b="9525"/>
            <wp:docPr id="10" name="Рисунок 10" descr="C:\Users\!DCA4~1\AppData\Local\Temp\FineReader12.00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!DCA4~1\AppData\Local\Temp\FineReader12.00\media\image10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AF5734" w:rsidP="00C23FF6">
      <w:pPr>
        <w:pStyle w:val="20"/>
        <w:framePr w:w="9514" w:h="705" w:hRule="exact" w:wrap="none" w:vAnchor="page" w:hAnchor="page" w:x="1187" w:y="14846"/>
        <w:shd w:val="clear" w:color="auto" w:fill="auto"/>
        <w:rPr>
          <w:sz w:val="2"/>
          <w:szCs w:val="2"/>
        </w:rPr>
        <w:sectPr w:rsidR="00BE495F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>
        <w:t>А также адреса в сети</w:t>
      </w:r>
      <w:r>
        <w:t xml:space="preserve"> Интернет с использованием следующих слов: </w:t>
      </w:r>
      <w:r w:rsidR="00C23FF6" w:rsidRPr="00C23FF6">
        <w:t>@nstwork, VRNWork.cc, workvrn24.cc, @avcclc, @work48mur, @rf_rabota.</w:t>
      </w:r>
    </w:p>
    <w:p w:rsidR="00BE495F" w:rsidRDefault="00AF5734">
      <w:pPr>
        <w:pStyle w:val="10"/>
        <w:framePr w:wrap="none" w:vAnchor="page" w:hAnchor="page" w:x="2593" w:y="574"/>
        <w:shd w:val="clear" w:color="auto" w:fill="auto"/>
        <w:spacing w:before="0" w:line="280" w:lineRule="exact"/>
        <w:jc w:val="left"/>
      </w:pPr>
      <w:bookmarkStart w:id="5" w:name="bookmark4"/>
      <w:r>
        <w:lastRenderedPageBreak/>
        <w:t>Указание адресов сайтов, различных наркофорумов</w:t>
      </w:r>
      <w:bookmarkEnd w:id="5"/>
    </w:p>
    <w:p w:rsidR="00BE495F" w:rsidRDefault="00BF7811">
      <w:pPr>
        <w:framePr w:wrap="none" w:vAnchor="page" w:hAnchor="page" w:x="3275" w:y="121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390900" cy="1866900"/>
            <wp:effectExtent l="0" t="0" r="0" b="0"/>
            <wp:docPr id="11" name="Рисунок 11" descr="C:\Users\!DCA4~1\AppData\Local\Temp\FineReader12.00\media\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!DCA4~1\AppData\Local\Temp\FineReader12.00\media\image11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BF7811">
      <w:pPr>
        <w:framePr w:wrap="none" w:vAnchor="page" w:hAnchor="page" w:x="3261" w:y="479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419475" cy="1714500"/>
            <wp:effectExtent l="0" t="0" r="9525" b="0"/>
            <wp:docPr id="12" name="Рисунок 12" descr="C:\Users\!DCA4~1\AppData\Local\Temp\FineReader12.00\media\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!DCA4~1\AppData\Local\Temp\FineReader12.00\media\image12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5F" w:rsidRDefault="00AF5734" w:rsidP="00C23FF6">
      <w:pPr>
        <w:pStyle w:val="20"/>
        <w:framePr w:w="6710" w:h="707" w:hRule="exact" w:wrap="none" w:vAnchor="page" w:hAnchor="page" w:x="2593" w:y="8107"/>
        <w:shd w:val="clear" w:color="auto" w:fill="auto"/>
        <w:spacing w:line="326" w:lineRule="exact"/>
        <w:rPr>
          <w:sz w:val="2"/>
          <w:szCs w:val="2"/>
        </w:rPr>
      </w:pPr>
      <w:r>
        <w:t>А также адреса в сети Интернет</w:t>
      </w:r>
      <w:r>
        <w:br/>
        <w:t xml:space="preserve">с использованием следующих слов: </w:t>
      </w:r>
      <w:r w:rsidR="00C23FF6" w:rsidRPr="00C23FF6">
        <w:t>@lDlctr, @SCLAD</w:t>
      </w:r>
      <w:r w:rsidR="00C23FF6">
        <w:t>.</w:t>
      </w:r>
    </w:p>
    <w:sectPr w:rsidR="00BE495F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734" w:rsidRDefault="00AF5734">
      <w:r>
        <w:separator/>
      </w:r>
    </w:p>
  </w:endnote>
  <w:endnote w:type="continuationSeparator" w:id="0">
    <w:p w:rsidR="00AF5734" w:rsidRDefault="00AF5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734" w:rsidRDefault="00AF5734"/>
  </w:footnote>
  <w:footnote w:type="continuationSeparator" w:id="0">
    <w:p w:rsidR="00AF5734" w:rsidRDefault="00AF573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832D9"/>
    <w:multiLevelType w:val="multilevel"/>
    <w:tmpl w:val="F00A6B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A24CE3"/>
    <w:multiLevelType w:val="multilevel"/>
    <w:tmpl w:val="E56292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95F"/>
    <w:rsid w:val="00633AE9"/>
    <w:rsid w:val="00AF5734"/>
    <w:rsid w:val="00BE495F"/>
    <w:rsid w:val="00BF7811"/>
    <w:rsid w:val="00C2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4pt">
    <w:name w:val="Основной текст (2) + 14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single"/>
      <w:lang w:val="ru-RU" w:eastAsia="ru-RU" w:bidi="ru-RU"/>
    </w:rPr>
  </w:style>
  <w:style w:type="character" w:customStyle="1" w:styleId="21">
    <w:name w:val="Подпись к картинке (2)_"/>
    <w:basedOn w:val="a0"/>
    <w:link w:val="22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картинке +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120" w:line="31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317" w:lineRule="exac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480" w:lineRule="exact"/>
      <w:jc w:val="center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before="60" w:line="638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4pt">
    <w:name w:val="Основной текст (2) + 14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single"/>
      <w:lang w:val="ru-RU" w:eastAsia="ru-RU" w:bidi="ru-RU"/>
    </w:rPr>
  </w:style>
  <w:style w:type="character" w:customStyle="1" w:styleId="21">
    <w:name w:val="Подпись к картинке (2)_"/>
    <w:basedOn w:val="a0"/>
    <w:link w:val="22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картинке +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120" w:line="31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317" w:lineRule="exac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480" w:lineRule="exact"/>
      <w:jc w:val="center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before="60" w:line="638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Делопроизводитель!</dc:creator>
  <cp:lastModifiedBy>Делопроизводитель!</cp:lastModifiedBy>
  <cp:revision>1</cp:revision>
  <dcterms:created xsi:type="dcterms:W3CDTF">2023-11-21T01:28:00Z</dcterms:created>
  <dcterms:modified xsi:type="dcterms:W3CDTF">2023-11-21T02:14:00Z</dcterms:modified>
</cp:coreProperties>
</file>